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5D6" w:rsidRDefault="00D465D6" w:rsidP="00D465D6">
      <w:r>
        <w:t xml:space="preserve">Vai al </w:t>
      </w:r>
      <w:proofErr w:type="gramStart"/>
      <w:r>
        <w:t>link</w:t>
      </w:r>
      <w:proofErr w:type="gramEnd"/>
      <w:r>
        <w:t>:</w:t>
      </w:r>
    </w:p>
    <w:p w:rsidR="004050FE" w:rsidRPr="00D465D6" w:rsidRDefault="00D465D6" w:rsidP="00D465D6">
      <w:hyperlink r:id="rId4" w:history="1">
        <w:proofErr w:type="gramStart"/>
        <w:r>
          <w:rPr>
            <w:rStyle w:val="Collegamentoipertestuale"/>
          </w:rPr>
          <w:t>Procedura Aperta per l’affidamento della fornitura ordinaria di farmaci, parafarmaci vendibili nelle Farmacie Gramsci e Due Pini ubicate nel</w:t>
        </w:r>
        <w:proofErr w:type="gramEnd"/>
        <w:r>
          <w:rPr>
            <w:rStyle w:val="Collegamentoipertestuale"/>
          </w:rPr>
          <w:t xml:space="preserve"> Comune di Mantova</w:t>
        </w:r>
      </w:hyperlink>
    </w:p>
    <w:sectPr w:rsidR="004050FE" w:rsidRPr="00D465D6" w:rsidSect="004050FE">
      <w:pgSz w:w="11900" w:h="16840"/>
      <w:pgMar w:top="1417" w:right="1134" w:bottom="1134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4D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4"/>
  <w:embedSystemFonts/>
  <w:proofState w:spelling="clean" w:grammar="clean"/>
  <w:doNotTrackMoves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D465D6"/>
    <w:rsid w:val="00D465D6"/>
  </w:rsids>
  <m:mathPr>
    <m:mathFont m:val="Adobe Hebrew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972A9"/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character" w:styleId="Collegamentoipertestuale">
    <w:name w:val="Hyperlink"/>
    <w:basedOn w:val="Caratterepredefinitoparagrafo"/>
    <w:uiPriority w:val="99"/>
    <w:rsid w:val="00D465D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http://www.aspefmantova.it/amministrazione-trasparente/bandi-di-gara-e-contratti/category/254-farmacie-mantovane-s-r-l-procedura-aperta-per-l-affidamento-della-fornitura-ordinaria-di-farmaci-parafarmaci-vendibili-nelle-farmacie-gramsci-e-due-pini-ubicate-nel-comune-di-mantova" TargetMode="Externa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Marco</cp:lastModifiedBy>
  <cp:revision>1</cp:revision>
  <dcterms:created xsi:type="dcterms:W3CDTF">2019-03-11T18:08:00Z</dcterms:created>
  <dcterms:modified xsi:type="dcterms:W3CDTF">2019-03-11T18:09:00Z</dcterms:modified>
</cp:coreProperties>
</file>